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8C"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Западно-Байкальская межрайонная п</w:t>
      </w:r>
      <w:r w:rsidR="00620B53" w:rsidRPr="00CF734B">
        <w:rPr>
          <w:rFonts w:ascii="Times New Roman" w:eastAsia="Times New Roman" w:hAnsi="Times New Roman" w:cs="Times New Roman"/>
          <w:b/>
          <w:bCs/>
          <w:color w:val="333333"/>
          <w:sz w:val="28"/>
          <w:szCs w:val="28"/>
          <w:lang w:eastAsia="ru-RU"/>
        </w:rPr>
        <w:t xml:space="preserve">риродоохранная прокуратура разъясняет: </w:t>
      </w:r>
      <w:r w:rsidR="00620B53" w:rsidRPr="00620B53">
        <w:rPr>
          <w:rFonts w:ascii="Times New Roman" w:eastAsia="Times New Roman" w:hAnsi="Times New Roman" w:cs="Times New Roman"/>
          <w:b/>
          <w:bCs/>
          <w:color w:val="333333"/>
          <w:sz w:val="28"/>
          <w:szCs w:val="28"/>
          <w:lang w:eastAsia="ru-RU"/>
        </w:rPr>
        <w:t>Правила посещения особо охраняемых природных территорий</w:t>
      </w:r>
    </w:p>
    <w:p w:rsid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p>
    <w:p w:rsidR="002B28B9" w:rsidRP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В связи с ежегодным увеличением антропогенной нагрузкой на экологические системы природных территорий необходимо уделять особое внимание вопросу защиты окру</w:t>
      </w:r>
      <w:r w:rsidR="002B28B9">
        <w:rPr>
          <w:rFonts w:ascii="Times New Roman" w:eastAsia="Times New Roman" w:hAnsi="Times New Roman" w:cs="Times New Roman"/>
          <w:color w:val="333333"/>
          <w:sz w:val="28"/>
          <w:szCs w:val="28"/>
          <w:lang w:eastAsia="ru-RU"/>
        </w:rPr>
        <w:t>жающей среды.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Посещение ООПТ осуществляется в соответствии с установленным для таких территорий режимом особой охраны (ст. 5.1.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Правила посещения ООПТТ регионального и местного значения утверждаются правительствами субъектов Российской Федерации, а также ор</w:t>
      </w:r>
      <w:r w:rsidR="002B28B9">
        <w:rPr>
          <w:rFonts w:ascii="Times New Roman" w:eastAsia="Times New Roman" w:hAnsi="Times New Roman" w:cs="Times New Roman"/>
          <w:color w:val="333333"/>
          <w:sz w:val="28"/>
          <w:szCs w:val="28"/>
          <w:lang w:eastAsia="ru-RU"/>
        </w:rPr>
        <w:t>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За нарушение установленного Федеральным законом от 14.03.1995 № 33-ФЗ «Об особо охраняемых природных территориях» или положением об особо охраняемой природной территории режима или иных правил охраны и </w:t>
      </w:r>
      <w:r w:rsidRPr="00620B53">
        <w:rPr>
          <w:rFonts w:ascii="Times New Roman" w:eastAsia="Times New Roman" w:hAnsi="Times New Roman" w:cs="Times New Roman"/>
          <w:color w:val="333333"/>
          <w:sz w:val="28"/>
          <w:szCs w:val="28"/>
          <w:lang w:eastAsia="ru-RU"/>
        </w:rPr>
        <w:lastRenderedPageBreak/>
        <w:t>использования окружающей среды и природных ресурсов, а также на территориях, на которых находятся памятники природы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Штрафы, налагаемые на граждан за совершенные правонарушения, установлены в размерах от 500 рублей до 4 тыс. </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w:t>
      </w:r>
      <w:r w:rsidR="002B28B9">
        <w:rPr>
          <w:rFonts w:ascii="Times New Roman" w:eastAsia="Times New Roman" w:hAnsi="Times New Roman" w:cs="Times New Roman"/>
          <w:color w:val="333333"/>
          <w:sz w:val="28"/>
          <w:szCs w:val="28"/>
          <w:lang w:eastAsia="ru-RU"/>
        </w:rPr>
        <w:t>ыми работами на срок до 2 лет).</w:t>
      </w:r>
    </w:p>
    <w:p w:rsidR="00620B53" w:rsidRPr="00CF734B"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Старший помощник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2B28B9" w:rsidRPr="002B28B9" w:rsidRDefault="002B28B9" w:rsidP="002B28B9">
      <w:pPr>
        <w:pBdr>
          <w:bottom w:val="single" w:sz="12" w:space="1" w:color="auto"/>
        </w:pBdr>
        <w:shd w:val="clear" w:color="auto" w:fill="FFFFFF"/>
        <w:spacing w:after="0" w:line="240" w:lineRule="auto"/>
        <w:jc w:val="right"/>
        <w:rPr>
          <w:rFonts w:ascii="Times New Roman" w:hAnsi="Times New Roman" w:cs="Times New Roman"/>
          <w:i/>
          <w:sz w:val="28"/>
          <w:szCs w:val="28"/>
        </w:rPr>
      </w:pPr>
      <w:r w:rsidRPr="002B28B9">
        <w:rPr>
          <w:rFonts w:ascii="Times New Roman" w:eastAsia="Times New Roman" w:hAnsi="Times New Roman" w:cs="Times New Roman"/>
          <w:i/>
          <w:color w:val="333333"/>
          <w:sz w:val="28"/>
          <w:szCs w:val="28"/>
          <w:lang w:eastAsia="ru-RU"/>
        </w:rPr>
        <w:t xml:space="preserve">Т.А. </w:t>
      </w:r>
      <w:proofErr w:type="spellStart"/>
      <w:r w:rsidRPr="002B28B9">
        <w:rPr>
          <w:rFonts w:ascii="Times New Roman" w:eastAsia="Times New Roman" w:hAnsi="Times New Roman" w:cs="Times New Roman"/>
          <w:i/>
          <w:color w:val="333333"/>
          <w:sz w:val="28"/>
          <w:szCs w:val="28"/>
          <w:lang w:eastAsia="ru-RU"/>
        </w:rPr>
        <w:t>Борбоева</w:t>
      </w:r>
      <w:proofErr w:type="spellEnd"/>
      <w:r w:rsidRPr="002B28B9">
        <w:rPr>
          <w:rFonts w:ascii="Times New Roman" w:eastAsia="Times New Roman" w:hAnsi="Times New Roman" w:cs="Times New Roman"/>
          <w:i/>
          <w:color w:val="333333"/>
          <w:sz w:val="28"/>
          <w:szCs w:val="28"/>
          <w:lang w:eastAsia="ru-RU"/>
        </w:rPr>
        <w:t xml:space="preserve"> </w:t>
      </w: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CF734B" w:rsidRPr="00CF734B" w:rsidRDefault="00CF734B" w:rsidP="002B28B9">
      <w:pPr>
        <w:spacing w:after="0" w:line="240" w:lineRule="auto"/>
        <w:rPr>
          <w:rFonts w:ascii="Times New Roman" w:hAnsi="Times New Roman" w:cs="Times New Roman"/>
          <w:b/>
          <w:i/>
          <w:sz w:val="28"/>
          <w:szCs w:val="28"/>
        </w:rPr>
      </w:pPr>
      <w:bookmarkStart w:id="0" w:name="_GoBack"/>
      <w:bookmarkEnd w:id="0"/>
    </w:p>
    <w:sectPr w:rsidR="00CF734B" w:rsidRPr="00CF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3"/>
    <w:rsid w:val="002B28B9"/>
    <w:rsid w:val="00620B53"/>
    <w:rsid w:val="006666B6"/>
    <w:rsid w:val="008F4EBA"/>
    <w:rsid w:val="00935FD1"/>
    <w:rsid w:val="0095795F"/>
    <w:rsid w:val="00BA0B5C"/>
    <w:rsid w:val="00BF498D"/>
    <w:rsid w:val="00C147F2"/>
    <w:rsid w:val="00C40F69"/>
    <w:rsid w:val="00CF734B"/>
    <w:rsid w:val="00DA56C7"/>
    <w:rsid w:val="00EB7E8C"/>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AC24-A18F-4F6B-9789-A3C255B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0B53"/>
  </w:style>
  <w:style w:type="character" w:customStyle="1" w:styleId="feeds-pagenavigationtooltip">
    <w:name w:val="feeds-page__navigation_tooltip"/>
    <w:basedOn w:val="a0"/>
    <w:rsid w:val="00620B53"/>
  </w:style>
  <w:style w:type="paragraph" w:styleId="a3">
    <w:name w:val="Normal (Web)"/>
    <w:basedOn w:val="a"/>
    <w:uiPriority w:val="99"/>
    <w:semiHidden/>
    <w:unhideWhenUsed/>
    <w:rsid w:val="00620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2578">
          <w:marLeft w:val="0"/>
          <w:marRight w:val="0"/>
          <w:marTop w:val="0"/>
          <w:marBottom w:val="0"/>
          <w:divBdr>
            <w:top w:val="none" w:sz="0" w:space="0" w:color="auto"/>
            <w:left w:val="none" w:sz="0" w:space="0" w:color="auto"/>
            <w:bottom w:val="none" w:sz="0" w:space="0" w:color="auto"/>
            <w:right w:val="none" w:sz="0" w:space="0" w:color="auto"/>
          </w:divBdr>
          <w:divsChild>
            <w:div w:id="1098990132">
              <w:marLeft w:val="0"/>
              <w:marRight w:val="0"/>
              <w:marTop w:val="0"/>
              <w:marBottom w:val="960"/>
              <w:divBdr>
                <w:top w:val="none" w:sz="0" w:space="0" w:color="auto"/>
                <w:left w:val="none" w:sz="0" w:space="0" w:color="auto"/>
                <w:bottom w:val="none" w:sz="0" w:space="0" w:color="auto"/>
                <w:right w:val="none" w:sz="0" w:space="0" w:color="auto"/>
              </w:divBdr>
            </w:div>
          </w:divsChild>
        </w:div>
        <w:div w:id="599029692">
          <w:marLeft w:val="0"/>
          <w:marRight w:val="0"/>
          <w:marTop w:val="0"/>
          <w:marBottom w:val="0"/>
          <w:divBdr>
            <w:top w:val="none" w:sz="0" w:space="0" w:color="auto"/>
            <w:left w:val="none" w:sz="0" w:space="0" w:color="auto"/>
            <w:bottom w:val="none" w:sz="0" w:space="0" w:color="auto"/>
            <w:right w:val="none" w:sz="0" w:space="0" w:color="auto"/>
          </w:divBdr>
          <w:divsChild>
            <w:div w:id="394356407">
              <w:marLeft w:val="0"/>
              <w:marRight w:val="720"/>
              <w:marTop w:val="0"/>
              <w:marBottom w:val="0"/>
              <w:divBdr>
                <w:top w:val="none" w:sz="0" w:space="0" w:color="auto"/>
                <w:left w:val="none" w:sz="0" w:space="0" w:color="auto"/>
                <w:bottom w:val="none" w:sz="0" w:space="0" w:color="auto"/>
                <w:right w:val="none" w:sz="0" w:space="0" w:color="auto"/>
              </w:divBdr>
              <w:divsChild>
                <w:div w:id="593171107">
                  <w:marLeft w:val="0"/>
                  <w:marRight w:val="0"/>
                  <w:marTop w:val="0"/>
                  <w:marBottom w:val="120"/>
                  <w:divBdr>
                    <w:top w:val="none" w:sz="0" w:space="0" w:color="auto"/>
                    <w:left w:val="none" w:sz="0" w:space="0" w:color="auto"/>
                    <w:bottom w:val="none" w:sz="0" w:space="0" w:color="auto"/>
                    <w:right w:val="none" w:sz="0" w:space="0" w:color="auto"/>
                  </w:divBdr>
                </w:div>
                <w:div w:id="2029525414">
                  <w:marLeft w:val="0"/>
                  <w:marRight w:val="0"/>
                  <w:marTop w:val="0"/>
                  <w:marBottom w:val="120"/>
                  <w:divBdr>
                    <w:top w:val="none" w:sz="0" w:space="0" w:color="auto"/>
                    <w:left w:val="none" w:sz="0" w:space="0" w:color="auto"/>
                    <w:bottom w:val="none" w:sz="0" w:space="0" w:color="auto"/>
                    <w:right w:val="none" w:sz="0" w:space="0" w:color="auto"/>
                  </w:divBdr>
                </w:div>
              </w:divsChild>
            </w:div>
            <w:div w:id="500581975">
              <w:marLeft w:val="0"/>
              <w:marRight w:val="0"/>
              <w:marTop w:val="0"/>
              <w:marBottom w:val="0"/>
              <w:divBdr>
                <w:top w:val="none" w:sz="0" w:space="0" w:color="auto"/>
                <w:left w:val="none" w:sz="0" w:space="0" w:color="auto"/>
                <w:bottom w:val="none" w:sz="0" w:space="0" w:color="auto"/>
                <w:right w:val="none" w:sz="0" w:space="0" w:color="auto"/>
              </w:divBdr>
              <w:divsChild>
                <w:div w:id="54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59">
      <w:bodyDiv w:val="1"/>
      <w:marLeft w:val="0"/>
      <w:marRight w:val="0"/>
      <w:marTop w:val="0"/>
      <w:marBottom w:val="0"/>
      <w:divBdr>
        <w:top w:val="none" w:sz="0" w:space="0" w:color="auto"/>
        <w:left w:val="none" w:sz="0" w:space="0" w:color="auto"/>
        <w:bottom w:val="none" w:sz="0" w:space="0" w:color="auto"/>
        <w:right w:val="none" w:sz="0" w:space="0" w:color="auto"/>
      </w:divBdr>
      <w:divsChild>
        <w:div w:id="870344409">
          <w:marLeft w:val="0"/>
          <w:marRight w:val="0"/>
          <w:marTop w:val="0"/>
          <w:marBottom w:val="0"/>
          <w:divBdr>
            <w:top w:val="none" w:sz="0" w:space="0" w:color="auto"/>
            <w:left w:val="none" w:sz="0" w:space="0" w:color="auto"/>
            <w:bottom w:val="none" w:sz="0" w:space="0" w:color="auto"/>
            <w:right w:val="none" w:sz="0" w:space="0" w:color="auto"/>
          </w:divBdr>
          <w:divsChild>
            <w:div w:id="894659489">
              <w:marLeft w:val="0"/>
              <w:marRight w:val="0"/>
              <w:marTop w:val="0"/>
              <w:marBottom w:val="960"/>
              <w:divBdr>
                <w:top w:val="none" w:sz="0" w:space="0" w:color="auto"/>
                <w:left w:val="none" w:sz="0" w:space="0" w:color="auto"/>
                <w:bottom w:val="none" w:sz="0" w:space="0" w:color="auto"/>
                <w:right w:val="none" w:sz="0" w:space="0" w:color="auto"/>
              </w:divBdr>
            </w:div>
          </w:divsChild>
        </w:div>
        <w:div w:id="1678072722">
          <w:marLeft w:val="0"/>
          <w:marRight w:val="0"/>
          <w:marTop w:val="0"/>
          <w:marBottom w:val="0"/>
          <w:divBdr>
            <w:top w:val="none" w:sz="0" w:space="0" w:color="auto"/>
            <w:left w:val="none" w:sz="0" w:space="0" w:color="auto"/>
            <w:bottom w:val="none" w:sz="0" w:space="0" w:color="auto"/>
            <w:right w:val="none" w:sz="0" w:space="0" w:color="auto"/>
          </w:divBdr>
          <w:divsChild>
            <w:div w:id="890075095">
              <w:marLeft w:val="0"/>
              <w:marRight w:val="720"/>
              <w:marTop w:val="0"/>
              <w:marBottom w:val="0"/>
              <w:divBdr>
                <w:top w:val="none" w:sz="0" w:space="0" w:color="auto"/>
                <w:left w:val="none" w:sz="0" w:space="0" w:color="auto"/>
                <w:bottom w:val="none" w:sz="0" w:space="0" w:color="auto"/>
                <w:right w:val="none" w:sz="0" w:space="0" w:color="auto"/>
              </w:divBdr>
              <w:divsChild>
                <w:div w:id="1168256525">
                  <w:marLeft w:val="0"/>
                  <w:marRight w:val="0"/>
                  <w:marTop w:val="0"/>
                  <w:marBottom w:val="120"/>
                  <w:divBdr>
                    <w:top w:val="none" w:sz="0" w:space="0" w:color="auto"/>
                    <w:left w:val="none" w:sz="0" w:space="0" w:color="auto"/>
                    <w:bottom w:val="none" w:sz="0" w:space="0" w:color="auto"/>
                    <w:right w:val="none" w:sz="0" w:space="0" w:color="auto"/>
                  </w:divBdr>
                </w:div>
                <w:div w:id="831455884">
                  <w:marLeft w:val="0"/>
                  <w:marRight w:val="0"/>
                  <w:marTop w:val="0"/>
                  <w:marBottom w:val="120"/>
                  <w:divBdr>
                    <w:top w:val="none" w:sz="0" w:space="0" w:color="auto"/>
                    <w:left w:val="none" w:sz="0" w:space="0" w:color="auto"/>
                    <w:bottom w:val="none" w:sz="0" w:space="0" w:color="auto"/>
                    <w:right w:val="none" w:sz="0" w:space="0" w:color="auto"/>
                  </w:divBdr>
                </w:div>
              </w:divsChild>
            </w:div>
            <w:div w:id="320893969">
              <w:marLeft w:val="0"/>
              <w:marRight w:val="0"/>
              <w:marTop w:val="0"/>
              <w:marBottom w:val="0"/>
              <w:divBdr>
                <w:top w:val="none" w:sz="0" w:space="0" w:color="auto"/>
                <w:left w:val="none" w:sz="0" w:space="0" w:color="auto"/>
                <w:bottom w:val="none" w:sz="0" w:space="0" w:color="auto"/>
                <w:right w:val="none" w:sz="0" w:space="0" w:color="auto"/>
              </w:divBdr>
              <w:divsChild>
                <w:div w:id="7741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550">
      <w:bodyDiv w:val="1"/>
      <w:marLeft w:val="0"/>
      <w:marRight w:val="0"/>
      <w:marTop w:val="0"/>
      <w:marBottom w:val="0"/>
      <w:divBdr>
        <w:top w:val="none" w:sz="0" w:space="0" w:color="auto"/>
        <w:left w:val="none" w:sz="0" w:space="0" w:color="auto"/>
        <w:bottom w:val="none" w:sz="0" w:space="0" w:color="auto"/>
        <w:right w:val="none" w:sz="0" w:space="0" w:color="auto"/>
      </w:divBdr>
      <w:divsChild>
        <w:div w:id="1274047018">
          <w:marLeft w:val="0"/>
          <w:marRight w:val="0"/>
          <w:marTop w:val="0"/>
          <w:marBottom w:val="960"/>
          <w:divBdr>
            <w:top w:val="none" w:sz="0" w:space="0" w:color="auto"/>
            <w:left w:val="none" w:sz="0" w:space="0" w:color="auto"/>
            <w:bottom w:val="none" w:sz="0" w:space="0" w:color="auto"/>
            <w:right w:val="none" w:sz="0" w:space="0" w:color="auto"/>
          </w:divBdr>
        </w:div>
        <w:div w:id="341860113">
          <w:marLeft w:val="0"/>
          <w:marRight w:val="720"/>
          <w:marTop w:val="0"/>
          <w:marBottom w:val="0"/>
          <w:divBdr>
            <w:top w:val="none" w:sz="0" w:space="0" w:color="auto"/>
            <w:left w:val="none" w:sz="0" w:space="0" w:color="auto"/>
            <w:bottom w:val="none" w:sz="0" w:space="0" w:color="auto"/>
            <w:right w:val="none" w:sz="0" w:space="0" w:color="auto"/>
          </w:divBdr>
          <w:divsChild>
            <w:div w:id="3171077">
              <w:marLeft w:val="0"/>
              <w:marRight w:val="0"/>
              <w:marTop w:val="0"/>
              <w:marBottom w:val="120"/>
              <w:divBdr>
                <w:top w:val="none" w:sz="0" w:space="0" w:color="auto"/>
                <w:left w:val="none" w:sz="0" w:space="0" w:color="auto"/>
                <w:bottom w:val="none" w:sz="0" w:space="0" w:color="auto"/>
                <w:right w:val="none" w:sz="0" w:space="0" w:color="auto"/>
              </w:divBdr>
            </w:div>
            <w:div w:id="1592154526">
              <w:marLeft w:val="0"/>
              <w:marRight w:val="0"/>
              <w:marTop w:val="0"/>
              <w:marBottom w:val="120"/>
              <w:divBdr>
                <w:top w:val="none" w:sz="0" w:space="0" w:color="auto"/>
                <w:left w:val="none" w:sz="0" w:space="0" w:color="auto"/>
                <w:bottom w:val="none" w:sz="0" w:space="0" w:color="auto"/>
                <w:right w:val="none" w:sz="0" w:space="0" w:color="auto"/>
              </w:divBdr>
            </w:div>
          </w:divsChild>
        </w:div>
        <w:div w:id="417140118">
          <w:marLeft w:val="0"/>
          <w:marRight w:val="0"/>
          <w:marTop w:val="0"/>
          <w:marBottom w:val="0"/>
          <w:divBdr>
            <w:top w:val="none" w:sz="0" w:space="0" w:color="auto"/>
            <w:left w:val="none" w:sz="0" w:space="0" w:color="auto"/>
            <w:bottom w:val="none" w:sz="0" w:space="0" w:color="auto"/>
            <w:right w:val="none" w:sz="0" w:space="0" w:color="auto"/>
          </w:divBdr>
          <w:divsChild>
            <w:div w:id="1924677984">
              <w:marLeft w:val="0"/>
              <w:marRight w:val="0"/>
              <w:marTop w:val="0"/>
              <w:marBottom w:val="0"/>
              <w:divBdr>
                <w:top w:val="none" w:sz="0" w:space="0" w:color="auto"/>
                <w:left w:val="none" w:sz="0" w:space="0" w:color="auto"/>
                <w:bottom w:val="none" w:sz="0" w:space="0" w:color="auto"/>
                <w:right w:val="none" w:sz="0" w:space="0" w:color="auto"/>
              </w:divBdr>
              <w:divsChild>
                <w:div w:id="733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3FCD-8C94-4EAA-9C35-ED2F6F7F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4</cp:revision>
  <dcterms:created xsi:type="dcterms:W3CDTF">2022-12-29T07:10:00Z</dcterms:created>
  <dcterms:modified xsi:type="dcterms:W3CDTF">2022-12-29T07:14:00Z</dcterms:modified>
</cp:coreProperties>
</file>